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3" w:name="_GoBack"/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021</w:t>
      </w:r>
      <w:r>
        <w:rPr>
          <w:rFonts w:hint="eastAsia"/>
          <w:b/>
          <w:bCs/>
          <w:sz w:val="28"/>
          <w:szCs w:val="28"/>
        </w:rPr>
        <w:t>年中国矿业大学（北京）MBA、M</w:t>
      </w:r>
      <w:r>
        <w:rPr>
          <w:b/>
          <w:bCs/>
          <w:sz w:val="28"/>
          <w:szCs w:val="28"/>
        </w:rPr>
        <w:t>EM</w:t>
      </w:r>
      <w:r>
        <w:rPr>
          <w:rFonts w:hint="eastAsia"/>
          <w:b/>
          <w:bCs/>
          <w:sz w:val="28"/>
          <w:szCs w:val="28"/>
        </w:rPr>
        <w:t>招生指南</w:t>
      </w:r>
      <w:bookmarkEnd w:id="3"/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中国矿业大学（北京）是教育部直属的全国重点高校、国家“</w:t>
      </w:r>
      <w:r>
        <w:rPr>
          <w:rFonts w:ascii="宋体" w:hAnsi="宋体" w:eastAsia="宋体"/>
          <w:sz w:val="24"/>
          <w:szCs w:val="24"/>
        </w:rPr>
        <w:t>211工程”、“985优势学科创新平台项目”、世界一流学科建设高校，是全国首批产业技术创新战略联盟高校，同时也是教育部与原国家安全生产监督管理总局共建高校。</w:t>
      </w:r>
      <w:r>
        <w:rPr>
          <w:rFonts w:hint="eastAsia" w:ascii="宋体" w:hAnsi="宋体" w:eastAsia="宋体"/>
          <w:sz w:val="24"/>
          <w:szCs w:val="24"/>
        </w:rPr>
        <w:t>学校为全国首批具有博士和硕士授予权的高校之一，设有研究生院和12个学院。学校现有</w:t>
      </w:r>
      <w:r>
        <w:rPr>
          <w:rFonts w:ascii="宋体" w:hAnsi="宋体" w:eastAsia="宋体"/>
          <w:sz w:val="24"/>
          <w:szCs w:val="24"/>
        </w:rPr>
        <w:t>34个本科招生专业，有17个一级学科博士点，34个一级学科硕士点，12个硕士专业学位授权类别；2个一级学科国家重点学科，8个二级学科国家重点学科，1个国家重点培育学科，21个省部级重点学科；16个博士后科研流动站。</w:t>
      </w:r>
      <w:r>
        <w:rPr>
          <w:rFonts w:hint="eastAsia" w:ascii="宋体" w:hAnsi="宋体" w:eastAsia="宋体"/>
          <w:sz w:val="24"/>
          <w:szCs w:val="24"/>
        </w:rPr>
        <w:t>学校有两个校区：学院路校区坐落于北京市高校云集的海淀区学院路，沙河校区坐落于北京市昌平沙河高教区。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管理学院办学起源于1953年，学院现设有工商管理系、市场营销系、会计系和MBA（MEM）教育中心、MPAcc教育中心，开设工商管理、市场营销、会计学三个本科专业，拥有4个博士点、17个硕士点，1个博士后流动站。学院建立了以管理科学与工程为龙头，涵盖工商管理、应用经济学，具有鲜明能源安全、应急管理特色的学科体系，建有管理科学与工程、应用经济学、企业管理学、会计学等四个特色学科群，管理科学与工程在教育部第四轮学科评估中获评B+，位居同类高校前列。与知名企业和机构共建校外实习实践基地98个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管理学院于1998年开始招收工商管理硕士（MBA），是全国第三批MBA办学院校之一，成为当时教育部56所正式招收MBA的院校之一；于2011年开始招收工程管理硕士（MEM）。本着“培养具有能源特质、精英素养、理实兼修、开拓创新的卓越管理人才。”的培养目标，通过双导师制、多样活动、创新实践、特色课程等方式，打造以专业硕士八大环节为主体，理论和实践为驱动，协同推进的MBA“一主双驱”协同培养模式。并基于我院优秀的教师水平和科研实力</w:t>
      </w:r>
      <w:bookmarkStart w:id="0" w:name="_Hlk39091265"/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借助我院众多校友资源、客座导师资源和实践基地资源，</w:t>
      </w:r>
      <w:r>
        <w:rPr>
          <w:rFonts w:hint="eastAsia" w:ascii="宋体" w:hAnsi="宋体" w:eastAsia="宋体"/>
          <w:color w:val="333333"/>
          <w:sz w:val="24"/>
          <w:szCs w:val="24"/>
        </w:rPr>
        <w:t>依托我院中国能源产业发展研究院、中国煤炭经济研究院为主的多层次研究平台</w:t>
      </w:r>
      <w:r>
        <w:rPr>
          <w:rFonts w:hint="eastAsia" w:ascii="宋体" w:hAnsi="宋体" w:eastAsia="宋体"/>
          <w:sz w:val="24"/>
          <w:szCs w:val="24"/>
        </w:rPr>
        <w:t>，</w:t>
      </w:r>
      <w:bookmarkEnd w:id="0"/>
      <w:r>
        <w:rPr>
          <w:rFonts w:hint="eastAsia" w:ascii="宋体" w:hAnsi="宋体" w:eastAsia="宋体"/>
          <w:sz w:val="24"/>
          <w:szCs w:val="24"/>
        </w:rPr>
        <w:t>努力探索具有能源特色的MBA</w:t>
      </w:r>
      <w:r>
        <w:rPr>
          <w:rFonts w:ascii="宋体" w:hAnsi="宋体" w:eastAsia="宋体"/>
          <w:sz w:val="24"/>
          <w:szCs w:val="24"/>
        </w:rPr>
        <w:t>/MEM</w:t>
      </w:r>
      <w:r>
        <w:rPr>
          <w:rFonts w:hint="eastAsia" w:ascii="宋体" w:hAnsi="宋体" w:eastAsia="宋体"/>
          <w:sz w:val="24"/>
          <w:szCs w:val="24"/>
        </w:rPr>
        <w:t>培养模式。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一、项目情况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1.</w:t>
      </w:r>
      <w:r>
        <w:rPr>
          <w:rFonts w:hint="eastAsia" w:ascii="宋体" w:hAnsi="宋体" w:eastAsia="宋体"/>
          <w:b/>
          <w:bCs/>
          <w:sz w:val="24"/>
          <w:szCs w:val="24"/>
        </w:rPr>
        <w:t>培养目标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培养具有能源特质、精英素养、理实兼修、开拓创新的卓越管理人才。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 xml:space="preserve">2. </w:t>
      </w:r>
      <w:r>
        <w:rPr>
          <w:rFonts w:hint="eastAsia" w:ascii="宋体" w:hAnsi="宋体" w:eastAsia="宋体"/>
          <w:b/>
          <w:bCs/>
          <w:sz w:val="24"/>
          <w:szCs w:val="24"/>
        </w:rPr>
        <w:t>研究方向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MBA研究方向：能源企业管理、现代企业管理、生产运营管理、</w:t>
      </w:r>
      <w:r>
        <w:rPr>
          <w:rFonts w:ascii="宋体" w:hAnsi="宋体" w:eastAsia="宋体"/>
          <w:sz w:val="24"/>
          <w:szCs w:val="24"/>
        </w:rPr>
        <w:t>大数据分析与</w:t>
      </w:r>
      <w:r>
        <w:rPr>
          <w:rFonts w:hint="eastAsia" w:ascii="宋体" w:hAnsi="宋体" w:eastAsia="宋体"/>
          <w:sz w:val="24"/>
          <w:szCs w:val="24"/>
        </w:rPr>
        <w:t>管理</w:t>
      </w:r>
      <w:r>
        <w:rPr>
          <w:rFonts w:ascii="宋体" w:hAnsi="宋体" w:eastAsia="宋体"/>
          <w:sz w:val="24"/>
          <w:szCs w:val="24"/>
        </w:rPr>
        <w:t>决策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MEM研究方向：能源与环境工程管理、安全工程管理、工程项目管理、工程经济与管理。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 xml:space="preserve">. </w:t>
      </w:r>
      <w:r>
        <w:rPr>
          <w:rFonts w:hint="eastAsia" w:ascii="宋体" w:hAnsi="宋体" w:eastAsia="宋体"/>
          <w:b/>
          <w:bCs/>
          <w:sz w:val="24"/>
          <w:szCs w:val="24"/>
        </w:rPr>
        <w:t>项目优势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（1）学校强：2</w:t>
      </w: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985</w:t>
      </w:r>
      <w:r>
        <w:rPr>
          <w:rFonts w:hint="eastAsia" w:ascii="宋体" w:hAnsi="宋体" w:eastAsia="宋体"/>
          <w:sz w:val="24"/>
          <w:szCs w:val="24"/>
        </w:rPr>
        <w:t xml:space="preserve">平台、双一流学科高校 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（2）位置优：北京市海淀区学院路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（3）历史久：学校1</w:t>
      </w: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年历史，管理学院6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年历史、MBA</w:t>
      </w:r>
      <w:r>
        <w:rPr>
          <w:rFonts w:ascii="宋体" w:hAnsi="宋体" w:eastAsia="宋体"/>
          <w:sz w:val="24"/>
          <w:szCs w:val="24"/>
        </w:rPr>
        <w:t>23</w:t>
      </w:r>
      <w:r>
        <w:rPr>
          <w:rFonts w:hint="eastAsia" w:ascii="宋体" w:hAnsi="宋体" w:eastAsia="宋体"/>
          <w:sz w:val="24"/>
          <w:szCs w:val="24"/>
        </w:rPr>
        <w:t>年历史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（4）学费低：全日制6万/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年，非全日制8</w:t>
      </w:r>
      <w:r>
        <w:rPr>
          <w:rFonts w:ascii="宋体" w:hAnsi="宋体" w:eastAsia="宋体"/>
          <w:sz w:val="24"/>
          <w:szCs w:val="24"/>
        </w:rPr>
        <w:t>.4</w:t>
      </w:r>
      <w:r>
        <w:rPr>
          <w:rFonts w:hint="eastAsia" w:ascii="宋体" w:hAnsi="宋体" w:eastAsia="宋体"/>
          <w:sz w:val="24"/>
          <w:szCs w:val="24"/>
        </w:rPr>
        <w:t>万/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（5）条件好：全日制提供宿舍、助学金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（6）上课时间佳：全日制和非全日制都是周六日上课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（7）在校时间短：在校课程上课时间仅第1年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（8）师生比高：每届导师人均3-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个学生，培养质量高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（9）双导师制：教授与大企业中高层联合培养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）资源丰富：千名校友、百位客座导师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4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招生计划与收费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MBA、MEM全日制和非全日制预计总计划招生1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人，</w:t>
      </w:r>
      <w:r>
        <w:rPr>
          <w:rFonts w:ascii="宋体" w:hAnsi="宋体" w:eastAsia="宋体"/>
          <w:sz w:val="24"/>
          <w:szCs w:val="24"/>
        </w:rPr>
        <w:t>具体信息以</w:t>
      </w:r>
      <w:r>
        <w:rPr>
          <w:rFonts w:hint="eastAsia" w:ascii="宋体" w:hAnsi="宋体" w:eastAsia="宋体"/>
          <w:sz w:val="24"/>
          <w:szCs w:val="24"/>
        </w:rPr>
        <w:t>当年</w:t>
      </w:r>
      <w:r>
        <w:rPr>
          <w:rFonts w:ascii="宋体" w:hAnsi="宋体" w:eastAsia="宋体"/>
          <w:sz w:val="24"/>
          <w:szCs w:val="24"/>
        </w:rPr>
        <w:t>研究生院公布的招生简章为准</w:t>
      </w:r>
      <w:r>
        <w:rPr>
          <w:rFonts w:hint="eastAsia" w:ascii="宋体" w:hAnsi="宋体" w:eastAsia="宋体"/>
          <w:sz w:val="24"/>
          <w:szCs w:val="24"/>
        </w:rPr>
        <w:t>。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471"/>
        <w:gridCol w:w="23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bookmarkStart w:id="1" w:name="_Hlk21976528"/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类型</w:t>
            </w:r>
          </w:p>
        </w:tc>
        <w:tc>
          <w:tcPr>
            <w:tcW w:w="135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M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BA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（125100）</w:t>
            </w:r>
          </w:p>
        </w:tc>
        <w:tc>
          <w:tcPr>
            <w:tcW w:w="12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M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EM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（125601）</w:t>
            </w:r>
          </w:p>
        </w:tc>
        <w:tc>
          <w:tcPr>
            <w:tcW w:w="126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全日制</w:t>
            </w:r>
          </w:p>
        </w:tc>
        <w:tc>
          <w:tcPr>
            <w:tcW w:w="135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约</w:t>
            </w:r>
            <w:r>
              <w:rPr>
                <w:rFonts w:ascii="宋体" w:hAnsi="宋体" w:eastAsia="宋体"/>
                <w:sz w:val="24"/>
                <w:szCs w:val="28"/>
              </w:rPr>
              <w:t>30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</w:tc>
        <w:tc>
          <w:tcPr>
            <w:tcW w:w="127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约</w:t>
            </w:r>
            <w:r>
              <w:rPr>
                <w:rFonts w:ascii="宋体" w:hAnsi="宋体" w:eastAsia="宋体"/>
                <w:sz w:val="24"/>
                <w:szCs w:val="28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</w:tc>
        <w:tc>
          <w:tcPr>
            <w:tcW w:w="126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6万/</w:t>
            </w: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非全日制</w:t>
            </w:r>
          </w:p>
        </w:tc>
        <w:tc>
          <w:tcPr>
            <w:tcW w:w="135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约</w:t>
            </w:r>
            <w:r>
              <w:rPr>
                <w:rFonts w:ascii="宋体" w:hAnsi="宋体" w:eastAsia="宋体"/>
                <w:sz w:val="24"/>
                <w:szCs w:val="28"/>
              </w:rPr>
              <w:t>40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</w:tc>
        <w:tc>
          <w:tcPr>
            <w:tcW w:w="1272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约</w:t>
            </w:r>
            <w:r>
              <w:rPr>
                <w:rFonts w:ascii="宋体" w:hAnsi="宋体" w:eastAsia="宋体"/>
                <w:sz w:val="24"/>
                <w:szCs w:val="28"/>
              </w:rPr>
              <w:t>30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</w:tc>
        <w:tc>
          <w:tcPr>
            <w:tcW w:w="126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8.4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万/</w:t>
            </w: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</w:p>
        </w:tc>
      </w:tr>
      <w:bookmarkEnd w:id="1"/>
    </w:tbl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5.</w:t>
      </w:r>
      <w:r>
        <w:rPr>
          <w:rFonts w:hint="eastAsia" w:ascii="宋体" w:hAnsi="宋体" w:eastAsia="宋体"/>
          <w:b/>
          <w:bCs/>
          <w:sz w:val="24"/>
          <w:szCs w:val="24"/>
        </w:rPr>
        <w:t>学制、学习方式、证书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学制为3年</w:t>
      </w:r>
      <w:r>
        <w:rPr>
          <w:rFonts w:hint="eastAsia" w:ascii="宋体" w:hAnsi="宋体" w:eastAsia="宋体"/>
          <w:sz w:val="24"/>
          <w:szCs w:val="24"/>
        </w:rPr>
        <w:t>，MBA、MEM</w:t>
      </w:r>
      <w:bookmarkStart w:id="2" w:name="_Hlk45816016"/>
      <w:r>
        <w:rPr>
          <w:rFonts w:hint="eastAsia" w:ascii="宋体" w:hAnsi="宋体" w:eastAsia="宋体"/>
          <w:sz w:val="24"/>
          <w:szCs w:val="24"/>
        </w:rPr>
        <w:t>全日制与非全日制均为</w:t>
      </w:r>
      <w:r>
        <w:rPr>
          <w:rFonts w:ascii="宋体" w:hAnsi="宋体" w:eastAsia="宋体"/>
          <w:sz w:val="24"/>
          <w:szCs w:val="24"/>
        </w:rPr>
        <w:t>周六、周日上课方式</w:t>
      </w:r>
      <w:bookmarkEnd w:id="2"/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</w:rPr>
        <w:t>第一年周六、日在校上课，第二年实践，第三年论文。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参加全国联考并被正式录取，按培养方案的要求</w:t>
      </w:r>
      <w:r>
        <w:rPr>
          <w:rFonts w:hint="eastAsia" w:ascii="宋体" w:hAnsi="宋体" w:eastAsia="宋体"/>
          <w:sz w:val="24"/>
          <w:szCs w:val="24"/>
        </w:rPr>
        <w:t>修满</w:t>
      </w:r>
      <w:r>
        <w:rPr>
          <w:rFonts w:ascii="宋体" w:hAnsi="宋体" w:eastAsia="宋体"/>
          <w:sz w:val="24"/>
          <w:szCs w:val="24"/>
        </w:rPr>
        <w:t>规定的学分，交清学费，通过学位论文答辩，经校学位评定委员会评定，</w:t>
      </w:r>
      <w:r>
        <w:rPr>
          <w:rFonts w:hint="eastAsia" w:ascii="宋体" w:hAnsi="宋体" w:eastAsia="宋体"/>
          <w:sz w:val="24"/>
          <w:szCs w:val="24"/>
        </w:rPr>
        <w:t>即可获得中国矿业大学（北京）颁发的</w:t>
      </w:r>
      <w:r>
        <w:rPr>
          <w:rFonts w:ascii="宋体" w:hAnsi="宋体" w:eastAsia="宋体"/>
          <w:sz w:val="24"/>
          <w:szCs w:val="24"/>
        </w:rPr>
        <w:t>硕士研究生毕业证书和学位证书（双证）。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报名、考试与录取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 xml:space="preserve">1. </w:t>
      </w:r>
      <w:r>
        <w:rPr>
          <w:rFonts w:hint="eastAsia" w:ascii="宋体" w:hAnsi="宋体" w:eastAsia="宋体"/>
          <w:b/>
          <w:bCs/>
          <w:sz w:val="24"/>
          <w:szCs w:val="24"/>
        </w:rPr>
        <w:t>报考条件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符合《2021年全国硕士研究生招生工作管理规定》，且满足下列条件之一的考生，可报考中国矿业大学</w:t>
      </w:r>
      <w:r>
        <w:rPr>
          <w:rFonts w:hint="eastAsia" w:ascii="宋体" w:hAnsi="宋体" w:eastAsia="宋体"/>
          <w:sz w:val="24"/>
          <w:szCs w:val="24"/>
        </w:rPr>
        <w:t>（北京）MBA、</w:t>
      </w:r>
      <w:r>
        <w:rPr>
          <w:rFonts w:ascii="宋体" w:hAnsi="宋体" w:eastAsia="宋体"/>
          <w:sz w:val="24"/>
          <w:szCs w:val="24"/>
        </w:rPr>
        <w:t>MEM专业学位研究生</w:t>
      </w:r>
      <w:r>
        <w:rPr>
          <w:rFonts w:hint="eastAsia" w:ascii="宋体" w:hAnsi="宋体" w:eastAsia="宋体"/>
          <w:sz w:val="24"/>
          <w:szCs w:val="24"/>
        </w:rPr>
        <w:t>（以下毕业年限按</w:t>
      </w:r>
      <w:r>
        <w:rPr>
          <w:rFonts w:ascii="宋体" w:hAnsi="宋体" w:eastAsia="宋体"/>
          <w:sz w:val="24"/>
          <w:szCs w:val="24"/>
        </w:rPr>
        <w:t>2021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月1日截止计算）：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获国家承认的本科学历毕业生，大学本科毕业3年（含）以上；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获国家承认的大专学历毕业生，大专毕业5年（含）以上；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获国家承认的硕士/博士学位毕业生，</w:t>
      </w:r>
      <w:r>
        <w:rPr>
          <w:rFonts w:hint="eastAsia" w:ascii="宋体" w:hAnsi="宋体" w:eastAsia="宋体"/>
          <w:sz w:val="24"/>
          <w:szCs w:val="24"/>
        </w:rPr>
        <w:t>毕业</w:t>
      </w:r>
      <w:r>
        <w:rPr>
          <w:rFonts w:ascii="宋体" w:hAnsi="宋体" w:eastAsia="宋体"/>
          <w:sz w:val="24"/>
          <w:szCs w:val="24"/>
        </w:rPr>
        <w:t>2年（含）以上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报名</w:t>
      </w:r>
    </w:p>
    <w:p>
      <w:pPr>
        <w:autoSpaceDE w:val="0"/>
        <w:autoSpaceDN w:val="0"/>
        <w:adjustRightInd w:val="0"/>
        <w:spacing w:line="360" w:lineRule="auto"/>
        <w:ind w:left="210" w:leftChars="100"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预计1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月份，</w:t>
      </w:r>
      <w:r>
        <w:rPr>
          <w:rFonts w:ascii="宋体" w:hAnsi="宋体" w:eastAsia="宋体"/>
          <w:sz w:val="24"/>
          <w:szCs w:val="24"/>
        </w:rPr>
        <w:t>考生登录“中国研究生招生信息网”（网址：http://yz.chsi.com.cn，或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http://yz.chsi.cn）</w:t>
      </w:r>
      <w:r>
        <w:rPr>
          <w:rFonts w:hint="eastAsia" w:ascii="宋体" w:hAnsi="宋体" w:eastAsia="宋体"/>
          <w:sz w:val="24"/>
          <w:szCs w:val="24"/>
        </w:rPr>
        <w:t>按</w:t>
      </w:r>
      <w:r>
        <w:rPr>
          <w:rFonts w:ascii="宋体" w:hAnsi="宋体" w:eastAsia="宋体"/>
          <w:sz w:val="24"/>
          <w:szCs w:val="24"/>
        </w:rPr>
        <w:t>要求报名。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预计1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月份，</w:t>
      </w:r>
      <w:r>
        <w:rPr>
          <w:rFonts w:ascii="宋体" w:hAnsi="宋体" w:eastAsia="宋体"/>
          <w:sz w:val="24"/>
          <w:szCs w:val="24"/>
        </w:rPr>
        <w:t>由考生选定的报考点组织报名确认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具体日期由各省级教育招生考试机构确定和公布，未经报名确认不能参加考试。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. 初试</w:t>
      </w:r>
      <w:r>
        <w:rPr>
          <w:rFonts w:hint="eastAsia" w:ascii="宋体" w:hAnsi="宋体" w:eastAsia="宋体"/>
          <w:b/>
          <w:bCs/>
          <w:sz w:val="24"/>
          <w:szCs w:val="24"/>
        </w:rPr>
        <w:t>、复试与录取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初试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初试科目有英语（满分100分，不测试听力）、综合能力（满分200分，包括数学、逻辑与写作三部分）两门。初试为全国联考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初试方式均为笔试。初试地点由考生报考点所在的地市安排，具体时间地点在《准考证》中告知考生。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复试</w:t>
      </w:r>
      <w:r>
        <w:rPr>
          <w:rFonts w:hint="eastAsia" w:ascii="宋体" w:hAnsi="宋体" w:eastAsia="宋体"/>
          <w:sz w:val="24"/>
          <w:szCs w:val="24"/>
        </w:rPr>
        <w:t>：考生初试成绩总分、单科分均需达到教育部划定的管理类专硕</w:t>
      </w: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线才可进入复试。复试</w:t>
      </w:r>
      <w:r>
        <w:rPr>
          <w:rFonts w:ascii="宋体" w:hAnsi="宋体" w:eastAsia="宋体"/>
          <w:sz w:val="24"/>
          <w:szCs w:val="24"/>
        </w:rPr>
        <w:t>由中国矿业大学</w:t>
      </w:r>
      <w:r>
        <w:rPr>
          <w:rFonts w:hint="eastAsia" w:ascii="宋体" w:hAnsi="宋体" w:eastAsia="宋体"/>
          <w:sz w:val="24"/>
          <w:szCs w:val="24"/>
        </w:rPr>
        <w:t>（北京）</w:t>
      </w:r>
      <w:r>
        <w:rPr>
          <w:rFonts w:ascii="宋体" w:hAnsi="宋体" w:eastAsia="宋体"/>
          <w:sz w:val="24"/>
          <w:szCs w:val="24"/>
        </w:rPr>
        <w:t>MBA教育中心组织，主要对考生综合素质和能力进行评估。复试时间及相关安排以复试通知为准。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（3）录取：</w:t>
      </w:r>
      <w:r>
        <w:rPr>
          <w:rFonts w:ascii="宋体" w:hAnsi="宋体" w:eastAsia="宋体"/>
          <w:sz w:val="24"/>
          <w:szCs w:val="24"/>
        </w:rPr>
        <w:t>根据考生的初试成绩、复试成绩分别按照一定的比例折合为总成绩，按照总成绩从高到低确定拟录取名单，经公示后办理正式录取手续并发放研究生录取通知书。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联系部门：中国矿业大学（北京）管理学院MBA教育中心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联系地址：北京市海淀区学院路丁11号中国矿业大学（北京）管理学院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学院官网：https://glxy.cumtb.edu.cn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学院官微：管理之窗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glzc-cumtb2013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联系电话：010-6233</w:t>
      </w:r>
      <w:r>
        <w:rPr>
          <w:rFonts w:ascii="宋体" w:hAnsi="宋体" w:eastAsia="宋体"/>
          <w:sz w:val="24"/>
          <w:szCs w:val="24"/>
        </w:rPr>
        <w:t>9311    18810536810</w:t>
      </w:r>
      <w:r>
        <w:rPr>
          <w:rFonts w:hint="eastAsia" w:ascii="宋体" w:hAnsi="宋体" w:eastAsia="宋体"/>
          <w:sz w:val="24"/>
          <w:szCs w:val="24"/>
        </w:rPr>
        <w:t xml:space="preserve">（张老师） </w:t>
      </w:r>
      <w:r>
        <w:rPr>
          <w:rFonts w:ascii="宋体" w:hAnsi="宋体" w:eastAsia="宋体"/>
          <w:sz w:val="24"/>
          <w:szCs w:val="24"/>
        </w:rPr>
        <w:t xml:space="preserve"> 15101171269</w:t>
      </w:r>
      <w:r>
        <w:rPr>
          <w:rFonts w:hint="eastAsia" w:ascii="宋体" w:hAnsi="宋体" w:eastAsia="宋体"/>
          <w:sz w:val="24"/>
          <w:szCs w:val="24"/>
        </w:rPr>
        <w:t>（闵老师）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邮箱：</w:t>
      </w:r>
      <w:r>
        <w:fldChar w:fldCharType="begin"/>
      </w:r>
      <w:r>
        <w:instrText xml:space="preserve"> HYPERLINK "mailto:cumtbmba@yeah.net"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cumtbmba@yeah.net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021</w:t>
      </w:r>
      <w:r>
        <w:rPr>
          <w:rFonts w:hint="eastAsia" w:ascii="宋体" w:hAnsi="宋体" w:eastAsia="宋体"/>
          <w:b/>
          <w:bCs/>
          <w:sz w:val="24"/>
          <w:szCs w:val="24"/>
        </w:rPr>
        <w:t>中国矿业大学（北京）MBA</w:t>
      </w:r>
      <w:r>
        <w:rPr>
          <w:rFonts w:ascii="宋体" w:hAnsi="宋体" w:eastAsia="宋体"/>
          <w:b/>
          <w:bCs/>
          <w:sz w:val="24"/>
          <w:szCs w:val="24"/>
        </w:rPr>
        <w:t>/MEM</w:t>
      </w:r>
      <w:r>
        <w:rPr>
          <w:rFonts w:hint="eastAsia" w:ascii="宋体" w:hAnsi="宋体" w:eastAsia="宋体"/>
          <w:b/>
          <w:bCs/>
          <w:sz w:val="24"/>
          <w:szCs w:val="24"/>
        </w:rPr>
        <w:t>考研备考 QQ群号：</w:t>
      </w:r>
      <w:r>
        <w:rPr>
          <w:rFonts w:ascii="宋体" w:hAnsi="宋体" w:eastAsia="宋体"/>
          <w:b/>
          <w:bCs/>
          <w:sz w:val="24"/>
          <w:szCs w:val="24"/>
        </w:rPr>
        <w:t>785399541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*具体信息以当年研究生院公布的招生简章为准</w:t>
      </w:r>
    </w:p>
    <w:sectPr>
      <w:pgSz w:w="11906" w:h="16838"/>
      <w:pgMar w:top="1135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BF"/>
    <w:rsid w:val="00000184"/>
    <w:rsid w:val="00086DE3"/>
    <w:rsid w:val="000C4E9C"/>
    <w:rsid w:val="001158B8"/>
    <w:rsid w:val="00184225"/>
    <w:rsid w:val="0038674B"/>
    <w:rsid w:val="00393C77"/>
    <w:rsid w:val="003C791F"/>
    <w:rsid w:val="00446C90"/>
    <w:rsid w:val="004C10C0"/>
    <w:rsid w:val="00517051"/>
    <w:rsid w:val="00532814"/>
    <w:rsid w:val="005E1F82"/>
    <w:rsid w:val="00616512"/>
    <w:rsid w:val="006C37E5"/>
    <w:rsid w:val="006E60BF"/>
    <w:rsid w:val="007157BD"/>
    <w:rsid w:val="00725479"/>
    <w:rsid w:val="007A067E"/>
    <w:rsid w:val="007B5846"/>
    <w:rsid w:val="007D7767"/>
    <w:rsid w:val="0085748D"/>
    <w:rsid w:val="00890219"/>
    <w:rsid w:val="008B74A9"/>
    <w:rsid w:val="00B705BE"/>
    <w:rsid w:val="00B752EA"/>
    <w:rsid w:val="00C86A3C"/>
    <w:rsid w:val="00CC74E0"/>
    <w:rsid w:val="00CF5400"/>
    <w:rsid w:val="00D14AAC"/>
    <w:rsid w:val="00D42FC2"/>
    <w:rsid w:val="00D825E1"/>
    <w:rsid w:val="00DF6ED8"/>
    <w:rsid w:val="548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2144</Characters>
  <Lines>17</Lines>
  <Paragraphs>5</Paragraphs>
  <TotalTime>614</TotalTime>
  <ScaleCrop>false</ScaleCrop>
  <LinksUpToDate>false</LinksUpToDate>
  <CharactersWithSpaces>2514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2020-07-12T14:22:00Z</dcterms:created>
  <dc:creator>张 志强</dc:creator>
  <cp:lastModifiedBy>黄莹-MBAedu</cp:lastModifiedBy>
  <dcterms:modified xsi:type="dcterms:W3CDTF">2020-08-06T08:35:33Z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